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83" w:rsidRDefault="00E71683" w:rsidP="00E71683">
      <w:pPr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附件3：</w:t>
      </w:r>
    </w:p>
    <w:p w:rsidR="00E71683" w:rsidRDefault="00E71683" w:rsidP="00E71683">
      <w:pPr>
        <w:pStyle w:val="a4"/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贵州大学2013年心理健康教师技能大赛</w:t>
      </w:r>
    </w:p>
    <w:p w:rsidR="00E71683" w:rsidRDefault="00E71683" w:rsidP="00E71683">
      <w:pPr>
        <w:pStyle w:val="a4"/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各项目评分标准</w:t>
      </w:r>
    </w:p>
    <w:p w:rsidR="00E71683" w:rsidRDefault="00E71683" w:rsidP="00E71683">
      <w:pPr>
        <w:pStyle w:val="a4"/>
        <w:spacing w:line="360" w:lineRule="auto"/>
        <w:jc w:val="left"/>
        <w:rPr>
          <w:rFonts w:ascii="黑体" w:eastAsia="黑体"/>
          <w:b/>
          <w:sz w:val="32"/>
          <w:szCs w:val="32"/>
        </w:rPr>
      </w:pPr>
    </w:p>
    <w:p w:rsidR="00E71683" w:rsidRDefault="00E71683" w:rsidP="00E71683">
      <w:pPr>
        <w:pStyle w:val="a4"/>
        <w:jc w:val="lef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一、多媒体课件评分标准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628"/>
        <w:gridCol w:w="5752"/>
        <w:gridCol w:w="900"/>
      </w:tblGrid>
      <w:tr w:rsidR="00E71683" w:rsidTr="00FA2E18">
        <w:trPr>
          <w:cantSplit/>
          <w:trHeight w:val="567"/>
          <w:jc w:val="center"/>
        </w:trPr>
        <w:tc>
          <w:tcPr>
            <w:tcW w:w="1628" w:type="dxa"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  <w:r>
              <w:t>项目</w:t>
            </w:r>
            <w:r>
              <w:t>(</w:t>
            </w:r>
            <w:r>
              <w:t>分值</w:t>
            </w:r>
            <w:r>
              <w:t>)</w:t>
            </w:r>
          </w:p>
        </w:tc>
        <w:tc>
          <w:tcPr>
            <w:tcW w:w="5752" w:type="dxa"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  <w:r>
              <w:t>评价</w:t>
            </w:r>
            <w:r>
              <w:rPr>
                <w:rFonts w:hint="eastAsia"/>
              </w:rPr>
              <w:t>要点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center"/>
            </w:pPr>
            <w:r>
              <w:t>得分</w:t>
            </w: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center"/>
            </w:pPr>
            <w:r>
              <w:t>教学内容</w:t>
            </w:r>
          </w:p>
          <w:p w:rsidR="00E71683" w:rsidRDefault="00E71683" w:rsidP="00FA2E18">
            <w:pPr>
              <w:pStyle w:val="a4"/>
              <w:jc w:val="center"/>
            </w:pPr>
            <w:r>
              <w:t>(30)</w:t>
            </w: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t>符合教学大纲要求，在制作要求范围内的知识体系结构完整。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t>内容丰富，层次分明，结构清晰，表达科学、规范，文字、符号、单位和公式符合标准。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rPr>
                <w:rFonts w:hint="eastAsia"/>
              </w:rPr>
              <w:t>教材处理得当，</w:t>
            </w:r>
            <w:r>
              <w:t>恰当地表述</w:t>
            </w:r>
            <w:proofErr w:type="gramStart"/>
            <w:r>
              <w:t>出教学</w:t>
            </w:r>
            <w:proofErr w:type="gramEnd"/>
            <w:r>
              <w:t>中的重点和难点。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center"/>
            </w:pPr>
            <w:r>
              <w:t>教学设计</w:t>
            </w:r>
          </w:p>
          <w:p w:rsidR="00E71683" w:rsidRDefault="00E71683" w:rsidP="00FA2E18">
            <w:pPr>
              <w:pStyle w:val="a4"/>
              <w:jc w:val="center"/>
            </w:pPr>
            <w:r>
              <w:t>(30)</w:t>
            </w: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t>教学目标</w:t>
            </w:r>
            <w:r>
              <w:rPr>
                <w:rFonts w:hint="eastAsia"/>
              </w:rPr>
              <w:t>具体</w:t>
            </w:r>
            <w:r>
              <w:t>清晰、定位准确。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rPr>
                <w:rFonts w:hint="eastAsia"/>
              </w:rPr>
              <w:t>教学方法选择得当，</w:t>
            </w:r>
            <w:r>
              <w:t>符合</w:t>
            </w:r>
            <w:r>
              <w:rPr>
                <w:rFonts w:hint="eastAsia"/>
              </w:rPr>
              <w:t>心理发展水平和</w:t>
            </w:r>
            <w:r>
              <w:t>认知规律，启发引导性强，有利于激发学生的学习积极性和主动性。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rPr>
                <w:rFonts w:hint="eastAsia"/>
              </w:rPr>
              <w:t>教学程序设计合理巧妙，教学思路清晰，师生活动安排恰当，</w:t>
            </w:r>
            <w:r>
              <w:t>注重</w:t>
            </w:r>
            <w:r>
              <w:rPr>
                <w:rFonts w:hint="eastAsia"/>
              </w:rPr>
              <w:t>学生心理素质的提高。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center"/>
            </w:pPr>
            <w:r>
              <w:t>技术性</w:t>
            </w:r>
          </w:p>
          <w:p w:rsidR="00E71683" w:rsidRDefault="00E71683" w:rsidP="00FA2E18">
            <w:pPr>
              <w:pStyle w:val="a4"/>
              <w:jc w:val="center"/>
            </w:pPr>
            <w:r>
              <w:t>(20)</w:t>
            </w: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t>各种媒体应用恰当，素材资源选用规范合理。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t>界面友好，操作便捷，分层合理，交互性强。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t>充分利用多媒体技术（如视频、声音、动画），</w:t>
            </w:r>
            <w:r>
              <w:rPr>
                <w:rFonts w:hint="eastAsia"/>
              </w:rPr>
              <w:t>让学生通过多元化的认知方式充分了解讲授内容</w:t>
            </w:r>
            <w:r>
              <w:t>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t>没有</w:t>
            </w:r>
            <w:r>
              <w:rPr>
                <w:rFonts w:ascii="楷体_GB2312" w:eastAsia="楷体_GB2312" w:hint="eastAsia"/>
              </w:rPr>
              <w:t>“</w:t>
            </w:r>
            <w:r>
              <w:rPr>
                <w:rFonts w:hint="eastAsia"/>
              </w:rPr>
              <w:t>死机</w:t>
            </w:r>
            <w:r>
              <w:rPr>
                <w:rFonts w:ascii="楷体_GB2312" w:eastAsia="楷体_GB2312" w:hint="eastAsia"/>
              </w:rPr>
              <w:t>”</w:t>
            </w:r>
            <w:r>
              <w:t>现象，没有导航、链接错误。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center"/>
            </w:pPr>
            <w:r>
              <w:t>艺术性</w:t>
            </w:r>
          </w:p>
          <w:p w:rsidR="00E71683" w:rsidRDefault="00E71683" w:rsidP="00FA2E18">
            <w:pPr>
              <w:pStyle w:val="a4"/>
              <w:jc w:val="center"/>
            </w:pPr>
            <w:r>
              <w:t>(20)</w:t>
            </w: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t>界面布局合理、新颖、活泼、有创意，整体风格统一。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t>色彩搭配协调，字体字号适中，视觉效果好。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t>声音清晰，无杂音，对课件有充实作用。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vMerge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</w:p>
        </w:tc>
        <w:tc>
          <w:tcPr>
            <w:tcW w:w="57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left"/>
            </w:pPr>
            <w:r>
              <w:t>各种媒体设计科学、合理，有利于学生对所表达的概念或过程的理解。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683" w:rsidRDefault="00E71683" w:rsidP="00FA2E18">
            <w:pPr>
              <w:pStyle w:val="a4"/>
              <w:jc w:val="center"/>
            </w:pPr>
          </w:p>
        </w:tc>
      </w:tr>
      <w:tr w:rsidR="00E71683" w:rsidTr="00FA2E18">
        <w:trPr>
          <w:cantSplit/>
          <w:trHeight w:val="680"/>
          <w:jc w:val="center"/>
        </w:trPr>
        <w:tc>
          <w:tcPr>
            <w:tcW w:w="1628" w:type="dxa"/>
            <w:shd w:val="clear" w:color="auto" w:fill="FFFFFF"/>
            <w:vAlign w:val="center"/>
          </w:tcPr>
          <w:p w:rsidR="00E71683" w:rsidRDefault="00E71683" w:rsidP="00FA2E18">
            <w:pPr>
              <w:pStyle w:val="a4"/>
              <w:jc w:val="center"/>
            </w:pPr>
            <w:r>
              <w:rPr>
                <w:rFonts w:hint="eastAsia"/>
              </w:rPr>
              <w:t>总分（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</w:t>
            </w:r>
          </w:p>
        </w:tc>
        <w:tc>
          <w:tcPr>
            <w:tcW w:w="665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pStyle w:val="a4"/>
              <w:jc w:val="center"/>
            </w:pPr>
          </w:p>
        </w:tc>
      </w:tr>
    </w:tbl>
    <w:p w:rsidR="00E71683" w:rsidRDefault="00E71683" w:rsidP="00E71683">
      <w:pPr>
        <w:pStyle w:val="a4"/>
        <w:jc w:val="lef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二、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微课比赛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评分标准（总分70分）</w:t>
      </w:r>
    </w:p>
    <w:p w:rsidR="00E71683" w:rsidRDefault="00E71683" w:rsidP="00E71683">
      <w:pPr>
        <w:pStyle w:val="a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1433"/>
        <w:gridCol w:w="6020"/>
        <w:gridCol w:w="1028"/>
      </w:tblGrid>
      <w:tr w:rsidR="00E71683" w:rsidTr="00FA2E18">
        <w:trPr>
          <w:cantSplit/>
          <w:trHeight w:val="91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一级指标</w:t>
            </w:r>
          </w:p>
          <w:p w:rsidR="00E71683" w:rsidRDefault="00E71683" w:rsidP="00FA2E1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分值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二级指标</w:t>
            </w:r>
          </w:p>
          <w:p w:rsidR="00E71683" w:rsidRDefault="00E71683" w:rsidP="00FA2E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（分值）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指标说明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 w:rsidR="00E71683" w:rsidTr="00FA2E18">
        <w:trPr>
          <w:trHeight w:val="363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作品规范（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材料完整（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</w:t>
            </w:r>
            <w:proofErr w:type="gramStart"/>
            <w:r>
              <w:rPr>
                <w:rFonts w:hint="eastAsia"/>
                <w:szCs w:val="21"/>
              </w:rPr>
              <w:t>包含微课教学</w:t>
            </w:r>
            <w:proofErr w:type="gramEnd"/>
            <w:r>
              <w:rPr>
                <w:rFonts w:hint="eastAsia"/>
                <w:szCs w:val="21"/>
              </w:rPr>
              <w:t>设计方案、</w:t>
            </w:r>
            <w:proofErr w:type="gramStart"/>
            <w:r>
              <w:rPr>
                <w:rFonts w:hint="eastAsia"/>
                <w:szCs w:val="21"/>
              </w:rPr>
              <w:t>微课使用</w:t>
            </w:r>
            <w:proofErr w:type="gramEnd"/>
            <w:r>
              <w:rPr>
                <w:rFonts w:hint="eastAsia"/>
                <w:szCs w:val="21"/>
              </w:rPr>
              <w:t>的辅助扩展资料、课件、习题等。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363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技术规范（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讲课时间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分钟以内；微教案要围绕所选主题进行设计，要突出重点，注重实效；微习题设计要有针对性与层次性，设计合理难度等级的主观、客观习题；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微课件设计要形象直观、层次分明；简单明了，教学辅助效果好。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497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）</w:t>
            </w:r>
          </w:p>
          <w:p w:rsidR="00E71683" w:rsidRDefault="00E71683" w:rsidP="00FA2E18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科学正确（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教学材料严谨，不出现任何科学性错误，符合心理学相关知识内容。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56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逻辑清晰（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教学内容的组织与编排，要符合学生的认知逻辑规律，主线清晰、重点突出，逻辑性强，明了易懂。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688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教学设计（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所选主题具有典型性、代表性、示范性，以及相对独立性；适合以微课程的形式展现；有助于学生结合自身心理情况进行理解，并能将其所学运用到实际生活中。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93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目标清楚、具体、全面，便于师生操作，符合教学大纲的要求和学科特点。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15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学习者</w:t>
            </w:r>
          </w:p>
          <w:p w:rsidR="00E71683" w:rsidRDefault="00E71683" w:rsidP="00FA2E18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微课程教学目标和教学内容适合学习者的年龄和认知发展水平，并能根据学习者的个性差异进行相应处理。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147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教学策略（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教学方法、教学程序、活动的安排、手段的选择等适合既定的教学目标、教学内容和学习者特征。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363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教学实施（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教学呈现（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教学导入顺畅，能够促进学生回忆先前知识经验；新内容的呈现能激发学生学习的动机；教学具有创新性、启发性、指导性，有助于学生主动建构知识，客观评价自身心理健康水平。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870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教学语言与教态（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教学机智灵活，能展现良好教学风貌；普通话讲课，语言清晰生动，表达能力强；态度积极向上，具有较强感染力；教师仪表得当，</w:t>
            </w:r>
            <w:proofErr w:type="gramStart"/>
            <w:r>
              <w:rPr>
                <w:rFonts w:hint="eastAsia"/>
                <w:szCs w:val="21"/>
              </w:rPr>
              <w:t>教态亲切</w:t>
            </w:r>
            <w:proofErr w:type="gramEnd"/>
            <w:r>
              <w:rPr>
                <w:rFonts w:hint="eastAsia"/>
                <w:szCs w:val="21"/>
              </w:rPr>
              <w:t>自然大方。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519"/>
          <w:jc w:val="center"/>
        </w:trPr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</w:p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  <w:r>
              <w:rPr>
                <w:szCs w:val="21"/>
              </w:rPr>
              <w:t>(2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形式新颖（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构思新颖，教学方法富有创意，不拘泥于传统的课堂教学模式，类型不局限于课堂单一讲授，还可设计相关的心理学活动，能调动学生的学习积极性，踊跃参与到课程教学当中。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519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rStyle w:val="a3"/>
                <w:rFonts w:ascii="Calibri" w:hAnsi="Calibri"/>
                <w:b w:val="0"/>
              </w:rPr>
            </w:pPr>
            <w:r>
              <w:rPr>
                <w:rStyle w:val="a3"/>
                <w:rFonts w:hint="eastAsia"/>
                <w:b w:val="0"/>
              </w:rPr>
              <w:t>趣味性强（</w:t>
            </w:r>
            <w:r>
              <w:rPr>
                <w:rStyle w:val="a3"/>
                <w:rFonts w:hint="eastAsia"/>
                <w:b w:val="0"/>
              </w:rPr>
              <w:t>5</w:t>
            </w:r>
            <w:r>
              <w:rPr>
                <w:rStyle w:val="a3"/>
                <w:rFonts w:hint="eastAsia"/>
                <w:b w:val="0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rStyle w:val="a3"/>
                <w:rFonts w:ascii="Calibri" w:hAnsi="Calibri"/>
                <w:b w:val="0"/>
              </w:rPr>
            </w:pPr>
            <w:r>
              <w:rPr>
                <w:rStyle w:val="a3"/>
                <w:rFonts w:hint="eastAsia"/>
                <w:b w:val="0"/>
              </w:rPr>
              <w:t>教学过程深入浅出，形象生动，精彩有趣，启发引导性强，有利于提升学生学习兴趣。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519"/>
          <w:jc w:val="center"/>
        </w:trPr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83" w:rsidRDefault="00E71683" w:rsidP="00FA2E18">
            <w:pPr>
              <w:jc w:val="center"/>
              <w:rPr>
                <w:rStyle w:val="a3"/>
                <w:rFonts w:ascii="Calibri" w:hAnsi="Calibri"/>
                <w:b w:val="0"/>
              </w:rPr>
            </w:pPr>
            <w:r>
              <w:rPr>
                <w:rStyle w:val="a3"/>
                <w:rFonts w:hint="eastAsia"/>
                <w:b w:val="0"/>
              </w:rPr>
              <w:t>目标达成（</w:t>
            </w:r>
            <w:r>
              <w:rPr>
                <w:rStyle w:val="a3"/>
                <w:rFonts w:hint="eastAsia"/>
                <w:b w:val="0"/>
              </w:rPr>
              <w:t>10</w:t>
            </w:r>
            <w:r>
              <w:rPr>
                <w:rStyle w:val="a3"/>
                <w:rFonts w:hint="eastAsia"/>
                <w:b w:val="0"/>
              </w:rPr>
              <w:t>）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83" w:rsidRDefault="00E71683" w:rsidP="00FA2E18">
            <w:pPr>
              <w:rPr>
                <w:rStyle w:val="a3"/>
                <w:rFonts w:ascii="Calibri" w:hAnsi="Calibri"/>
                <w:b w:val="0"/>
              </w:rPr>
            </w:pPr>
            <w:r>
              <w:rPr>
                <w:rStyle w:val="a3"/>
                <w:rFonts w:hint="eastAsia"/>
                <w:b w:val="0"/>
              </w:rPr>
              <w:t>完成设定的教学目标，有效解决实际教学问题，促进学生能力的提高以及心理健康水平的提升。</w:t>
            </w:r>
          </w:p>
        </w:tc>
        <w:tc>
          <w:tcPr>
            <w:tcW w:w="1028" w:type="dxa"/>
            <w:vAlign w:val="center"/>
          </w:tcPr>
          <w:p w:rsidR="00E71683" w:rsidRDefault="00E71683" w:rsidP="00FA2E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71683" w:rsidTr="00FA2E18">
        <w:trPr>
          <w:trHeight w:val="683"/>
          <w:jc w:val="center"/>
        </w:trPr>
        <w:tc>
          <w:tcPr>
            <w:tcW w:w="1507" w:type="dxa"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Calibri" w:hAnsi="Calibri"/>
              </w:rPr>
            </w:pPr>
            <w:r>
              <w:rPr>
                <w:rFonts w:hint="eastAsia"/>
              </w:rPr>
              <w:t>总分（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）</w:t>
            </w:r>
          </w:p>
        </w:tc>
        <w:tc>
          <w:tcPr>
            <w:tcW w:w="8481" w:type="dxa"/>
            <w:gridSpan w:val="3"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Calibri" w:hAnsi="Calibri"/>
              </w:rPr>
            </w:pPr>
          </w:p>
        </w:tc>
      </w:tr>
    </w:tbl>
    <w:p w:rsidR="00E71683" w:rsidRDefault="00E71683" w:rsidP="00E71683">
      <w:pPr>
        <w:widowControl/>
        <w:spacing w:line="270" w:lineRule="atLeast"/>
        <w:jc w:val="left"/>
        <w:rPr>
          <w:rFonts w:ascii="宋体" w:hAnsi="宋体" w:cs="宋体" w:hint="eastAsia"/>
          <w:b/>
          <w:bCs/>
          <w:color w:val="101010"/>
          <w:kern w:val="0"/>
          <w:sz w:val="28"/>
          <w:szCs w:val="28"/>
        </w:rPr>
      </w:pPr>
    </w:p>
    <w:p w:rsidR="00E71683" w:rsidRDefault="00E71683" w:rsidP="00E71683">
      <w:pPr>
        <w:widowControl/>
        <w:spacing w:line="270" w:lineRule="atLeast"/>
        <w:jc w:val="left"/>
        <w:rPr>
          <w:rFonts w:ascii="宋体" w:hAnsi="宋体" w:cs="宋体"/>
          <w:b/>
          <w:bCs/>
          <w:color w:val="101010"/>
          <w:kern w:val="0"/>
          <w:sz w:val="28"/>
          <w:szCs w:val="28"/>
        </w:rPr>
      </w:pPr>
    </w:p>
    <w:p w:rsidR="00E71683" w:rsidRDefault="00E71683" w:rsidP="00E71683">
      <w:pPr>
        <w:widowControl/>
        <w:spacing w:line="270" w:lineRule="atLeast"/>
        <w:jc w:val="left"/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lastRenderedPageBreak/>
        <w:t>三、说</w:t>
      </w:r>
      <w:proofErr w:type="gramStart"/>
      <w:r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课稿比赛</w:t>
      </w:r>
      <w:proofErr w:type="gramEnd"/>
      <w:r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  <w:t>评分标准（总分30分）</w:t>
      </w:r>
    </w:p>
    <w:p w:rsidR="00E71683" w:rsidRDefault="00E71683" w:rsidP="00E71683">
      <w:pPr>
        <w:widowControl/>
        <w:spacing w:line="270" w:lineRule="atLeast"/>
        <w:jc w:val="left"/>
        <w:rPr>
          <w:rFonts w:ascii="仿宋_GB2312" w:eastAsia="仿宋_GB2312" w:hAnsi="宋体" w:cs="宋体" w:hint="eastAsia"/>
          <w:b/>
          <w:bCs/>
          <w:color w:val="101010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9"/>
        <w:gridCol w:w="6425"/>
        <w:gridCol w:w="900"/>
      </w:tblGrid>
      <w:tr w:rsidR="00E71683" w:rsidTr="00FA2E18">
        <w:trPr>
          <w:trHeight w:val="303"/>
          <w:jc w:val="center"/>
        </w:trPr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01010"/>
                <w:kern w:val="0"/>
                <w:szCs w:val="21"/>
              </w:rPr>
              <w:t>项目分值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01010"/>
                <w:kern w:val="0"/>
                <w:szCs w:val="21"/>
              </w:rPr>
              <w:t>评分要点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center"/>
              <w:rPr>
                <w:rFonts w:ascii="宋体" w:hAnsi="宋体" w:cs="宋体"/>
                <w:b/>
                <w:bCs/>
                <w:color w:val="1010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01010"/>
                <w:kern w:val="0"/>
                <w:szCs w:val="21"/>
              </w:rPr>
              <w:t>得分</w:t>
            </w:r>
          </w:p>
        </w:tc>
      </w:tr>
      <w:tr w:rsidR="00E71683" w:rsidTr="00FA2E18">
        <w:trPr>
          <w:trHeight w:val="439"/>
          <w:jc w:val="center"/>
        </w:trPr>
        <w:tc>
          <w:tcPr>
            <w:tcW w:w="11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说教材（5）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讲清教材的地位、特点和作用。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591"/>
          <w:jc w:val="center"/>
        </w:trPr>
        <w:tc>
          <w:tcPr>
            <w:tcW w:w="1179" w:type="dxa"/>
            <w:vMerge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教学目标全面、明确、恰当，符合教材和学生实际，并能说出依据。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468"/>
          <w:jc w:val="center"/>
        </w:trPr>
        <w:tc>
          <w:tcPr>
            <w:tcW w:w="1179" w:type="dxa"/>
            <w:vMerge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教学重点、难点把握准确。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564"/>
          <w:jc w:val="center"/>
        </w:trPr>
        <w:tc>
          <w:tcPr>
            <w:tcW w:w="1179" w:type="dxa"/>
            <w:vMerge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教材内容处理恰当，符合教学实际。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572"/>
          <w:jc w:val="center"/>
        </w:trPr>
        <w:tc>
          <w:tcPr>
            <w:tcW w:w="11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说教法、学法</w:t>
            </w:r>
          </w:p>
          <w:p w:rsidR="00E71683" w:rsidRDefault="00E71683" w:rsidP="00FA2E18"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（5）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本课时的教法选择及其理论依据。设计有创见，能体现个人教学特长、教学风格和教学艺术。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658"/>
          <w:jc w:val="center"/>
        </w:trPr>
        <w:tc>
          <w:tcPr>
            <w:tcW w:w="1179" w:type="dxa"/>
            <w:vMerge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面向全体，因材施教学，主体突出，注重实践活动，充分调动学生学习的主动性、积极性。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642"/>
          <w:jc w:val="center"/>
        </w:trPr>
        <w:tc>
          <w:tcPr>
            <w:tcW w:w="1179" w:type="dxa"/>
            <w:vMerge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重视学习方法的指导、学习习惯的培养和学习能力的提高；重视学习兴趣和道德情感培养。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72"/>
          <w:jc w:val="center"/>
        </w:trPr>
        <w:tc>
          <w:tcPr>
            <w:tcW w:w="117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E71683" w:rsidRDefault="00E71683" w:rsidP="00FA2E18">
            <w:pPr>
              <w:widowControl/>
              <w:spacing w:line="72" w:lineRule="atLeas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说教学</w:t>
            </w:r>
            <w:proofErr w:type="gramEnd"/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程序（10）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72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力求整体设计新颖、思路清晰流畅、安排合理科学、理由充分、有创意。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72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450"/>
          <w:jc w:val="center"/>
        </w:trPr>
        <w:tc>
          <w:tcPr>
            <w:tcW w:w="1179" w:type="dxa"/>
            <w:vMerge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突破重</w:t>
            </w:r>
            <w:proofErr w:type="gramEnd"/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难点的方式科学，措施得当。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450"/>
          <w:jc w:val="center"/>
        </w:trPr>
        <w:tc>
          <w:tcPr>
            <w:tcW w:w="1179" w:type="dxa"/>
            <w:vMerge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重要教学环节的设计合理，能用教学理论加以阐述。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450"/>
          <w:jc w:val="center"/>
        </w:trPr>
        <w:tc>
          <w:tcPr>
            <w:tcW w:w="1179" w:type="dxa"/>
            <w:vMerge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教学过程中充分发挥学生的主体作用，使学生积极、主动参与教学活动。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450"/>
          <w:jc w:val="center"/>
        </w:trPr>
        <w:tc>
          <w:tcPr>
            <w:tcW w:w="1179" w:type="dxa"/>
            <w:vMerge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注重反馈、矫正，使学生对教学目标有较高的达成度。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450"/>
          <w:jc w:val="center"/>
        </w:trPr>
        <w:tc>
          <w:tcPr>
            <w:tcW w:w="1179" w:type="dxa"/>
            <w:vMerge/>
            <w:vAlign w:val="center"/>
          </w:tcPr>
          <w:p w:rsidR="00E71683" w:rsidRDefault="00E71683" w:rsidP="00FA2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板书、教具、现代信息技术的运用合理，设计科学新颖，重点突出。</w:t>
            </w:r>
          </w:p>
        </w:tc>
        <w:tc>
          <w:tcPr>
            <w:tcW w:w="900" w:type="dxa"/>
          </w:tcPr>
          <w:p w:rsidR="00E71683" w:rsidRDefault="00E71683" w:rsidP="00FA2E18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  <w:tr w:rsidR="00E71683" w:rsidTr="00FA2E18">
        <w:trPr>
          <w:trHeight w:val="450"/>
          <w:jc w:val="center"/>
        </w:trPr>
        <w:tc>
          <w:tcPr>
            <w:tcW w:w="1179" w:type="dxa"/>
            <w:vMerge w:val="restart"/>
            <w:vAlign w:val="center"/>
          </w:tcPr>
          <w:p w:rsidR="00E71683" w:rsidRDefault="00E71683" w:rsidP="00FA2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说教学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目标</w:t>
            </w:r>
          </w:p>
          <w:p w:rsidR="00E71683" w:rsidRDefault="00E71683" w:rsidP="00FA2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（5）</w:t>
            </w: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教学的知识传授、能力培养、思想教育等方向目标完整、具体、明确。</w:t>
            </w:r>
          </w:p>
        </w:tc>
        <w:tc>
          <w:tcPr>
            <w:tcW w:w="900" w:type="dxa"/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E71683" w:rsidTr="00FA2E18">
        <w:trPr>
          <w:trHeight w:val="450"/>
          <w:jc w:val="center"/>
        </w:trPr>
        <w:tc>
          <w:tcPr>
            <w:tcW w:w="1179" w:type="dxa"/>
            <w:vMerge/>
            <w:vAlign w:val="center"/>
          </w:tcPr>
          <w:p w:rsidR="00E71683" w:rsidRDefault="00E71683" w:rsidP="00FA2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确定教学目标的依据充分，即符合教学大纲要求、教材内容和学生特点，能够实现。教学效果好。</w:t>
            </w:r>
          </w:p>
        </w:tc>
        <w:tc>
          <w:tcPr>
            <w:tcW w:w="900" w:type="dxa"/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E71683" w:rsidTr="00FA2E18">
        <w:trPr>
          <w:trHeight w:val="551"/>
          <w:jc w:val="center"/>
        </w:trPr>
        <w:tc>
          <w:tcPr>
            <w:tcW w:w="1179" w:type="dxa"/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10101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101010"/>
                <w:kern w:val="0"/>
                <w:szCs w:val="21"/>
              </w:rPr>
              <w:t>总分（30分）</w:t>
            </w:r>
          </w:p>
        </w:tc>
        <w:tc>
          <w:tcPr>
            <w:tcW w:w="7325" w:type="dxa"/>
            <w:gridSpan w:val="2"/>
            <w:vAlign w:val="center"/>
          </w:tcPr>
          <w:p w:rsidR="00E71683" w:rsidRDefault="00E71683" w:rsidP="00FA2E18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101010"/>
                <w:kern w:val="0"/>
                <w:szCs w:val="21"/>
              </w:rPr>
            </w:pPr>
          </w:p>
        </w:tc>
      </w:tr>
    </w:tbl>
    <w:p w:rsidR="008975E4" w:rsidRDefault="008975E4"/>
    <w:sectPr w:rsidR="00897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683"/>
    <w:rsid w:val="008975E4"/>
    <w:rsid w:val="00E7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1683"/>
    <w:rPr>
      <w:b/>
      <w:bCs/>
    </w:rPr>
  </w:style>
  <w:style w:type="paragraph" w:styleId="a4">
    <w:name w:val="No Spacing"/>
    <w:qFormat/>
    <w:rsid w:val="00E71683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1766</Characters>
  <Application>Microsoft Office Word</Application>
  <DocSecurity>0</DocSecurity>
  <Lines>14</Lines>
  <Paragraphs>4</Paragraphs>
  <ScaleCrop>false</ScaleCrop>
  <Company>DELL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2013-12-28T09:14:00Z</dcterms:created>
  <dcterms:modified xsi:type="dcterms:W3CDTF">2013-12-28T09:14:00Z</dcterms:modified>
</cp:coreProperties>
</file>