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D3" w:rsidRDefault="00D762D3" w:rsidP="00D762D3">
      <w:pPr>
        <w:spacing w:line="540" w:lineRule="exact"/>
        <w:rPr>
          <w:rFonts w:ascii="黑体" w:eastAsia="黑体" w:hAnsi="黑体" w:cs="Times New Roman"/>
          <w:bCs/>
          <w:sz w:val="32"/>
          <w:szCs w:val="32"/>
        </w:rPr>
      </w:pPr>
      <w:r>
        <w:rPr>
          <w:rFonts w:ascii="黑体" w:eastAsia="黑体" w:hAnsi="黑体" w:cs="Times New Roman"/>
          <w:bCs/>
          <w:sz w:val="32"/>
          <w:szCs w:val="32"/>
        </w:rPr>
        <w:t>附件1</w:t>
      </w:r>
    </w:p>
    <w:p w:rsidR="00D762D3" w:rsidRDefault="00D762D3" w:rsidP="00D762D3">
      <w:pPr>
        <w:spacing w:line="540" w:lineRule="exact"/>
        <w:rPr>
          <w:rFonts w:ascii="黑体" w:eastAsia="黑体" w:hAnsi="黑体" w:cs="Times New Roman"/>
          <w:bCs/>
          <w:sz w:val="32"/>
          <w:szCs w:val="32"/>
        </w:rPr>
      </w:pPr>
    </w:p>
    <w:p w:rsidR="00D762D3" w:rsidRDefault="00D762D3" w:rsidP="00775A24">
      <w:pPr>
        <w:spacing w:line="560" w:lineRule="exact"/>
        <w:jc w:val="center"/>
        <w:rPr>
          <w:rFonts w:ascii="方正小标宋简体" w:eastAsia="方正小标宋简体" w:hAnsi="Times New Roman" w:cs="Times New Roman"/>
          <w:b/>
          <w:sz w:val="44"/>
          <w:szCs w:val="44"/>
        </w:rPr>
      </w:pPr>
      <w:r>
        <w:rPr>
          <w:rFonts w:ascii="方正小标宋简体" w:eastAsia="方正小标宋简体" w:hAnsi="Times New Roman" w:cs="Times New Roman" w:hint="eastAsia"/>
          <w:b/>
          <w:sz w:val="44"/>
          <w:szCs w:val="44"/>
        </w:rPr>
        <w:t>贵州大学第二届“易班青年说”演讲比赛</w:t>
      </w:r>
    </w:p>
    <w:p w:rsidR="00D762D3" w:rsidRDefault="00D762D3" w:rsidP="00775A24">
      <w:pPr>
        <w:spacing w:line="560" w:lineRule="exact"/>
        <w:jc w:val="center"/>
        <w:rPr>
          <w:rFonts w:ascii="方正小标宋简体" w:eastAsia="方正小标宋简体" w:hAnsi="Times New Roman" w:cs="Times New Roman"/>
          <w:b/>
          <w:sz w:val="44"/>
          <w:szCs w:val="44"/>
        </w:rPr>
      </w:pPr>
      <w:r>
        <w:rPr>
          <w:rFonts w:ascii="方正小标宋简体" w:eastAsia="方正小标宋简体" w:hAnsi="Times New Roman" w:cs="Times New Roman" w:hint="eastAsia"/>
          <w:b/>
          <w:sz w:val="44"/>
          <w:szCs w:val="44"/>
        </w:rPr>
        <w:t>赛程及赛制</w:t>
      </w:r>
    </w:p>
    <w:p w:rsidR="00D762D3" w:rsidRDefault="00D762D3" w:rsidP="00775A24">
      <w:pPr>
        <w:pStyle w:val="WPSOffice1"/>
        <w:tabs>
          <w:tab w:val="right" w:leader="dot" w:pos="8250"/>
        </w:tabs>
        <w:spacing w:line="560" w:lineRule="exact"/>
        <w:ind w:firstLineChars="200" w:firstLine="643"/>
        <w:rPr>
          <w:rFonts w:eastAsia="仿宋_GB2312"/>
          <w:b/>
          <w:sz w:val="32"/>
          <w:szCs w:val="32"/>
        </w:rPr>
      </w:pPr>
    </w:p>
    <w:p w:rsidR="00D762D3" w:rsidRDefault="00D762D3" w:rsidP="00775A24">
      <w:pPr>
        <w:pStyle w:val="WPSOffice1"/>
        <w:tabs>
          <w:tab w:val="right" w:leader="dot" w:pos="8250"/>
        </w:tabs>
        <w:spacing w:line="560" w:lineRule="exact"/>
        <w:ind w:firstLineChars="200" w:firstLine="640"/>
        <w:rPr>
          <w:rFonts w:ascii="黑体" w:eastAsia="黑体" w:hAnsi="黑体"/>
          <w:sz w:val="32"/>
          <w:szCs w:val="32"/>
        </w:rPr>
      </w:pPr>
      <w:r>
        <w:rPr>
          <w:rFonts w:ascii="黑体" w:eastAsia="黑体" w:hAnsi="黑体"/>
          <w:sz w:val="32"/>
          <w:szCs w:val="32"/>
        </w:rPr>
        <w:t>一、活动背景</w:t>
      </w:r>
    </w:p>
    <w:p w:rsidR="00D762D3" w:rsidRDefault="00D762D3" w:rsidP="00775A24">
      <w:pPr>
        <w:tabs>
          <w:tab w:val="left" w:pos="6792"/>
        </w:tabs>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1919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日，满腔热血的华夏青年掀起一场伟大的反帝反封建爱国运动，这是中国青年运动的开端，也是中国新民主主义革命的开端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此后中国社会主义青年团不断壮大，积极投身于中国反帝反封建运动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1949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日，毛泽东宣读中央人民政府公告，向全世界庄严宣告伟大的中华人民共和国成立。新中国的成立，标志着中国已从半殖民地半封建社会进入了新民主主义社会，开始了向社会主义社会过渡的时期。</w:t>
      </w:r>
      <w:r>
        <w:rPr>
          <w:rFonts w:ascii="Times New Roman" w:eastAsia="仿宋_GB2312" w:hAnsi="Times New Roman" w:cs="Times New Roman"/>
          <w:sz w:val="32"/>
          <w:szCs w:val="32"/>
        </w:rPr>
        <w:t>放眼</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世纪</w:t>
      </w:r>
      <w:r>
        <w:rPr>
          <w:rFonts w:ascii="Times New Roman" w:eastAsia="仿宋_GB2312" w:hAnsi="Times New Roman" w:cs="Times New Roman"/>
          <w:sz w:val="32"/>
          <w:szCs w:val="32"/>
        </w:rPr>
        <w:t>的今天，身为新世纪的青年，我们有责任传承先贤为国奋斗的优秀品质，并将其发扬光大。</w:t>
      </w:r>
    </w:p>
    <w:p w:rsidR="00D762D3" w:rsidRDefault="00D762D3" w:rsidP="00775A24">
      <w:pPr>
        <w:pStyle w:val="WPSOffice1"/>
        <w:tabs>
          <w:tab w:val="right" w:leader="dot" w:pos="8250"/>
        </w:tabs>
        <w:spacing w:line="560" w:lineRule="exact"/>
        <w:ind w:firstLineChars="200" w:firstLine="640"/>
        <w:rPr>
          <w:rFonts w:ascii="黑体" w:eastAsia="黑体" w:hAnsi="黑体"/>
          <w:sz w:val="32"/>
          <w:szCs w:val="32"/>
        </w:rPr>
      </w:pPr>
      <w:bookmarkStart w:id="0" w:name="_Toc16711"/>
      <w:bookmarkStart w:id="1" w:name="_Toc21385"/>
      <w:bookmarkStart w:id="2" w:name="_Toc6192"/>
      <w:bookmarkStart w:id="3" w:name="_Toc1193_WPSOffice_Level1"/>
      <w:bookmarkStart w:id="4" w:name="_Toc1383"/>
      <w:r>
        <w:rPr>
          <w:rFonts w:ascii="黑体" w:eastAsia="黑体" w:hAnsi="黑体"/>
          <w:sz w:val="32"/>
          <w:szCs w:val="32"/>
        </w:rPr>
        <w:t>二、活动目的及意义</w:t>
      </w:r>
      <w:bookmarkEnd w:id="0"/>
      <w:bookmarkEnd w:id="1"/>
      <w:bookmarkEnd w:id="2"/>
      <w:bookmarkEnd w:id="3"/>
      <w:bookmarkEnd w:id="4"/>
    </w:p>
    <w:p w:rsidR="00D762D3" w:rsidRDefault="00D762D3" w:rsidP="00775A24">
      <w:pPr>
        <w:tabs>
          <w:tab w:val="left" w:pos="6792"/>
        </w:tabs>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为迎接祖国</w:t>
      </w:r>
      <w:r>
        <w:rPr>
          <w:rFonts w:ascii="Times New Roman" w:eastAsia="仿宋_GB2312" w:hAnsi="Times New Roman" w:cs="Times New Roman" w:hint="eastAsia"/>
          <w:sz w:val="32"/>
          <w:szCs w:val="32"/>
        </w:rPr>
        <w:t>70</w:t>
      </w:r>
      <w:r>
        <w:rPr>
          <w:rFonts w:ascii="Times New Roman" w:eastAsia="仿宋_GB2312" w:hAnsi="Times New Roman" w:cs="Times New Roman" w:hint="eastAsia"/>
          <w:sz w:val="32"/>
          <w:szCs w:val="32"/>
        </w:rPr>
        <w:t>周年华诞，礼赞祖国繁荣富强，</w:t>
      </w:r>
      <w:r>
        <w:rPr>
          <w:rFonts w:ascii="Times New Roman" w:eastAsia="仿宋_GB2312" w:hAnsi="Times New Roman" w:cs="Times New Roman"/>
          <w:sz w:val="32"/>
          <w:szCs w:val="32"/>
        </w:rPr>
        <w:t>全方位展现我校青年学生文化底蕴和素养，展现我校素质教育的优秀成果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为纪念</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爱国运动</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周年，</w:t>
      </w:r>
      <w:r>
        <w:rPr>
          <w:rFonts w:ascii="Times New Roman" w:eastAsia="仿宋_GB2312" w:hAnsi="Times New Roman" w:cs="Times New Roman" w:hint="eastAsia"/>
          <w:sz w:val="32"/>
          <w:szCs w:val="32"/>
        </w:rPr>
        <w:t>深入学习贯彻习总书记在纪念五四运动</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周年大会上的讲话精神，弘扬五四精神</w:t>
      </w:r>
      <w:r>
        <w:rPr>
          <w:rFonts w:ascii="Times New Roman" w:eastAsia="仿宋_GB2312" w:hAnsi="Times New Roman" w:cs="Times New Roman"/>
          <w:sz w:val="32"/>
          <w:szCs w:val="32"/>
        </w:rPr>
        <w:t>，激发青年学生的爱国情怀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引导青年学子注重自身思想道德素质、道德修养、文化内涵等综合素质的提升。</w:t>
      </w:r>
    </w:p>
    <w:p w:rsidR="00D762D3" w:rsidRDefault="00D762D3" w:rsidP="00775A24">
      <w:pPr>
        <w:pStyle w:val="WPSOffice1"/>
        <w:tabs>
          <w:tab w:val="right" w:leader="dot" w:pos="8250"/>
        </w:tabs>
        <w:spacing w:line="560" w:lineRule="exact"/>
        <w:ind w:firstLineChars="200" w:firstLine="640"/>
        <w:rPr>
          <w:rFonts w:ascii="黑体" w:eastAsia="黑体" w:hAnsi="黑体"/>
          <w:sz w:val="32"/>
          <w:szCs w:val="32"/>
        </w:rPr>
      </w:pPr>
      <w:bookmarkStart w:id="5" w:name="_Toc3414"/>
      <w:bookmarkStart w:id="6" w:name="_Toc30891_WPSOffice_Level1"/>
      <w:bookmarkStart w:id="7" w:name="_Toc10153"/>
      <w:bookmarkStart w:id="8" w:name="_Toc6987"/>
      <w:bookmarkStart w:id="9" w:name="_Toc24444"/>
      <w:r>
        <w:rPr>
          <w:rFonts w:ascii="黑体" w:eastAsia="黑体" w:hAnsi="黑体"/>
          <w:sz w:val="32"/>
          <w:szCs w:val="32"/>
        </w:rPr>
        <w:t>三、活动主题</w:t>
      </w:r>
      <w:bookmarkEnd w:id="5"/>
      <w:bookmarkEnd w:id="6"/>
      <w:bookmarkEnd w:id="7"/>
      <w:bookmarkEnd w:id="8"/>
      <w:bookmarkEnd w:id="9"/>
    </w:p>
    <w:p w:rsidR="00D762D3" w:rsidRDefault="00D762D3" w:rsidP="00775A24">
      <w:pPr>
        <w:tabs>
          <w:tab w:val="left" w:pos="6792"/>
        </w:tabs>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致敬百年五四</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易</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说青春芳华</w:t>
      </w:r>
    </w:p>
    <w:p w:rsidR="00D762D3" w:rsidRDefault="00D762D3" w:rsidP="00775A24">
      <w:pPr>
        <w:pStyle w:val="WPSOffice1"/>
        <w:tabs>
          <w:tab w:val="right" w:leader="dot" w:pos="8250"/>
        </w:tabs>
        <w:spacing w:line="560" w:lineRule="exact"/>
        <w:ind w:firstLineChars="200" w:firstLine="640"/>
        <w:rPr>
          <w:rFonts w:ascii="黑体" w:eastAsia="黑体" w:hAnsi="黑体"/>
          <w:sz w:val="32"/>
          <w:szCs w:val="32"/>
        </w:rPr>
      </w:pPr>
      <w:bookmarkStart w:id="10" w:name="_Toc15173_WPSOffice_Level1"/>
      <w:bookmarkStart w:id="11" w:name="_Toc2562"/>
      <w:bookmarkStart w:id="12" w:name="_Toc16725"/>
      <w:bookmarkStart w:id="13" w:name="_Toc6296"/>
      <w:bookmarkStart w:id="14" w:name="_Toc25474"/>
      <w:r>
        <w:rPr>
          <w:rFonts w:ascii="黑体" w:eastAsia="黑体" w:hAnsi="黑体"/>
          <w:sz w:val="32"/>
          <w:szCs w:val="32"/>
        </w:rPr>
        <w:lastRenderedPageBreak/>
        <w:t>四、活动</w:t>
      </w:r>
      <w:bookmarkEnd w:id="10"/>
      <w:bookmarkEnd w:id="11"/>
      <w:bookmarkEnd w:id="12"/>
      <w:bookmarkEnd w:id="13"/>
      <w:bookmarkEnd w:id="14"/>
      <w:r>
        <w:rPr>
          <w:rFonts w:ascii="黑体" w:eastAsia="黑体" w:hAnsi="黑体"/>
          <w:sz w:val="32"/>
          <w:szCs w:val="32"/>
        </w:rPr>
        <w:t>组织</w:t>
      </w:r>
    </w:p>
    <w:p w:rsidR="00D762D3" w:rsidRDefault="00D762D3" w:rsidP="00775A24">
      <w:pPr>
        <w:spacing w:line="560" w:lineRule="exact"/>
        <w:ind w:firstLineChars="200" w:firstLine="640"/>
        <w:jc w:val="left"/>
        <w:rPr>
          <w:rFonts w:ascii="Times New Roman" w:eastAsia="仿宋_GB2312" w:hAnsi="Times New Roman" w:cs="Times New Roman"/>
          <w:sz w:val="32"/>
          <w:szCs w:val="32"/>
        </w:rPr>
      </w:pPr>
      <w:bookmarkStart w:id="15" w:name="_Toc22068"/>
      <w:bookmarkStart w:id="16" w:name="_Toc22787_WPSOffice_Level1"/>
      <w:bookmarkStart w:id="17" w:name="_Toc10974"/>
      <w:bookmarkStart w:id="18" w:name="_Toc26061"/>
      <w:bookmarkStart w:id="19" w:name="_Toc5302"/>
      <w:r>
        <w:rPr>
          <w:rFonts w:ascii="Times New Roman" w:eastAsia="仿宋_GB2312" w:hAnsi="Times New Roman" w:cs="Times New Roman"/>
          <w:sz w:val="32"/>
          <w:szCs w:val="32"/>
        </w:rPr>
        <w:t>主办单位：贵州大学党委学生工作部</w:t>
      </w:r>
    </w:p>
    <w:p w:rsidR="00D762D3" w:rsidRDefault="00D762D3" w:rsidP="00775A24">
      <w:pPr>
        <w:spacing w:line="560" w:lineRule="exact"/>
        <w:ind w:firstLineChars="700" w:firstLine="22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贵州大学易班发展中心</w:t>
      </w:r>
    </w:p>
    <w:p w:rsidR="00D762D3" w:rsidRDefault="00D762D3" w:rsidP="00775A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承办单位：贵州大学易班工作站</w:t>
      </w:r>
    </w:p>
    <w:p w:rsidR="00D762D3" w:rsidRDefault="00D762D3" w:rsidP="00775A24">
      <w:pPr>
        <w:pStyle w:val="WPSOffice1"/>
        <w:tabs>
          <w:tab w:val="right" w:leader="dot" w:pos="8250"/>
        </w:tabs>
        <w:spacing w:line="560" w:lineRule="exact"/>
        <w:ind w:firstLineChars="200" w:firstLine="640"/>
        <w:rPr>
          <w:rFonts w:ascii="黑体" w:eastAsia="黑体" w:hAnsi="黑体"/>
          <w:sz w:val="32"/>
          <w:szCs w:val="32"/>
        </w:rPr>
      </w:pPr>
      <w:r>
        <w:rPr>
          <w:rFonts w:ascii="黑体" w:eastAsia="黑体" w:hAnsi="黑体"/>
          <w:sz w:val="32"/>
          <w:szCs w:val="32"/>
        </w:rPr>
        <w:t>五、活动时间及地点</w:t>
      </w:r>
      <w:bookmarkEnd w:id="15"/>
      <w:bookmarkEnd w:id="16"/>
      <w:bookmarkEnd w:id="17"/>
      <w:bookmarkEnd w:id="18"/>
      <w:bookmarkEnd w:id="19"/>
    </w:p>
    <w:p w:rsidR="00D762D3" w:rsidRDefault="00D762D3" w:rsidP="00775A24">
      <w:pPr>
        <w:tabs>
          <w:tab w:val="left" w:pos="6792"/>
        </w:tabs>
        <w:spacing w:line="560" w:lineRule="exact"/>
        <w:ind w:leftChars="300" w:left="63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报名：</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日</w:t>
      </w:r>
    </w:p>
    <w:p w:rsidR="00D762D3" w:rsidRDefault="00D762D3" w:rsidP="00775A24">
      <w:pPr>
        <w:tabs>
          <w:tab w:val="left" w:pos="6792"/>
        </w:tabs>
        <w:spacing w:line="560" w:lineRule="exact"/>
        <w:ind w:leftChars="300" w:left="63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初赛：</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日</w:t>
      </w:r>
    </w:p>
    <w:p w:rsidR="00D762D3" w:rsidRDefault="00D762D3" w:rsidP="00775A24">
      <w:pPr>
        <w:tabs>
          <w:tab w:val="left" w:pos="6792"/>
        </w:tabs>
        <w:spacing w:line="560" w:lineRule="exact"/>
        <w:ind w:leftChars="300" w:left="63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复赛：</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w:t>
      </w:r>
    </w:p>
    <w:p w:rsidR="00D762D3" w:rsidRDefault="00D762D3" w:rsidP="00775A24">
      <w:pPr>
        <w:tabs>
          <w:tab w:val="left" w:pos="6792"/>
        </w:tabs>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决赛：</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日</w:t>
      </w:r>
      <w:bookmarkStart w:id="20" w:name="_Toc13733"/>
      <w:bookmarkStart w:id="21" w:name="_Toc25992"/>
      <w:bookmarkStart w:id="22" w:name="_Toc23559"/>
      <w:bookmarkStart w:id="23" w:name="_Toc19159_WPSOffice_Level1"/>
      <w:bookmarkStart w:id="24" w:name="_Toc30466"/>
    </w:p>
    <w:p w:rsidR="00D762D3" w:rsidRDefault="00D762D3" w:rsidP="00775A24">
      <w:pPr>
        <w:tabs>
          <w:tab w:val="left" w:pos="6792"/>
        </w:tabs>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（具体时间、地点安排另行通知）</w:t>
      </w:r>
    </w:p>
    <w:bookmarkEnd w:id="20"/>
    <w:bookmarkEnd w:id="21"/>
    <w:bookmarkEnd w:id="22"/>
    <w:bookmarkEnd w:id="23"/>
    <w:bookmarkEnd w:id="24"/>
    <w:p w:rsidR="00D762D3" w:rsidRDefault="00D762D3" w:rsidP="00775A24">
      <w:pPr>
        <w:pStyle w:val="WPSOffice1"/>
        <w:tabs>
          <w:tab w:val="right" w:leader="dot" w:pos="8250"/>
        </w:tabs>
        <w:spacing w:line="560" w:lineRule="exact"/>
        <w:ind w:firstLineChars="200" w:firstLine="640"/>
        <w:rPr>
          <w:rFonts w:ascii="黑体" w:eastAsia="黑体" w:hAnsi="黑体"/>
          <w:sz w:val="32"/>
          <w:szCs w:val="32"/>
        </w:rPr>
      </w:pPr>
      <w:r>
        <w:rPr>
          <w:rFonts w:ascii="黑体" w:eastAsia="黑体" w:hAnsi="黑体"/>
          <w:sz w:val="32"/>
          <w:szCs w:val="32"/>
        </w:rPr>
        <w:t>六、大赛简介</w:t>
      </w:r>
    </w:p>
    <w:p w:rsidR="00D762D3" w:rsidRDefault="00D762D3" w:rsidP="00775A24">
      <w:pPr>
        <w:tabs>
          <w:tab w:val="left" w:pos="6792"/>
        </w:tabs>
        <w:spacing w:line="560" w:lineRule="exact"/>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（一）赛程安排</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大赛设初选、复赛和决赛三大比赛阶段。赛制为战队对抗赛：邀请四名优秀的院级辩论队队长分别担任四个战队的队长。队长需要完成队员选拔、战队</w:t>
      </w:r>
      <w:r>
        <w:rPr>
          <w:rFonts w:ascii="Times New Roman" w:eastAsia="仿宋_GB2312" w:hAnsi="Times New Roman" w:cs="Times New Roman"/>
          <w:sz w:val="32"/>
          <w:szCs w:val="32"/>
        </w:rPr>
        <w:t>pk</w:t>
      </w:r>
      <w:r>
        <w:rPr>
          <w:rFonts w:ascii="Times New Roman" w:eastAsia="仿宋_GB2312" w:hAnsi="Times New Roman" w:cs="Times New Roman"/>
          <w:sz w:val="32"/>
          <w:szCs w:val="32"/>
        </w:rPr>
        <w:t>、决赛助力等工作。</w:t>
      </w:r>
    </w:p>
    <w:p w:rsidR="00D762D3" w:rsidRDefault="00D762D3" w:rsidP="00775A24">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初选阶段：大浪淘沙（择优）</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参赛人数：</w:t>
      </w:r>
      <w:r>
        <w:rPr>
          <w:rFonts w:ascii="Times New Roman" w:eastAsia="仿宋_GB2312" w:hAnsi="Times New Roman" w:cs="Times New Roman" w:hint="eastAsia"/>
          <w:sz w:val="32"/>
          <w:szCs w:val="32"/>
        </w:rPr>
        <w:t>以报名人数为准</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海选时间：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（周</w:t>
      </w:r>
      <w:r>
        <w:rPr>
          <w:rFonts w:ascii="Times New Roman" w:eastAsia="仿宋_GB2312" w:hAnsi="Times New Roman" w:cs="Times New Roman" w:hint="eastAsia"/>
          <w:sz w:val="32"/>
          <w:szCs w:val="32"/>
        </w:rPr>
        <w:t>六、周</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海选地点：</w:t>
      </w:r>
      <w:r>
        <w:rPr>
          <w:rFonts w:ascii="Times New Roman" w:eastAsia="仿宋_GB2312" w:hAnsi="Times New Roman" w:cs="Times New Roman" w:hint="eastAsia"/>
          <w:sz w:val="32"/>
          <w:szCs w:val="32"/>
        </w:rPr>
        <w:t>雅文楼</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演讲题目：题目自选（要求弘扬</w:t>
      </w:r>
      <w:r>
        <w:rPr>
          <w:rFonts w:ascii="Times New Roman" w:eastAsia="仿宋_GB2312" w:hAnsi="Times New Roman" w:cs="Times New Roman" w:hint="eastAsia"/>
          <w:sz w:val="32"/>
          <w:szCs w:val="32"/>
        </w:rPr>
        <w:t>五四精神</w:t>
      </w:r>
      <w:r>
        <w:rPr>
          <w:rFonts w:ascii="Times New Roman" w:eastAsia="仿宋_GB2312" w:hAnsi="Times New Roman" w:cs="Times New Roman"/>
          <w:sz w:val="32"/>
          <w:szCs w:val="32"/>
        </w:rPr>
        <w:t>，传递正能量，</w:t>
      </w:r>
      <w:r>
        <w:rPr>
          <w:rFonts w:ascii="Times New Roman" w:eastAsia="仿宋_GB2312" w:hAnsi="Times New Roman" w:cs="Times New Roman" w:hint="eastAsia"/>
          <w:sz w:val="32"/>
          <w:szCs w:val="32"/>
        </w:rPr>
        <w:t>礼赞祖国</w:t>
      </w:r>
      <w:r>
        <w:rPr>
          <w:rFonts w:ascii="Times New Roman" w:eastAsia="仿宋_GB2312" w:hAnsi="Times New Roman" w:cs="Times New Roman" w:hint="eastAsia"/>
          <w:sz w:val="32"/>
          <w:szCs w:val="32"/>
        </w:rPr>
        <w:t>70</w:t>
      </w:r>
      <w:r>
        <w:rPr>
          <w:rFonts w:ascii="Times New Roman" w:eastAsia="仿宋_GB2312" w:hAnsi="Times New Roman" w:cs="Times New Roman" w:hint="eastAsia"/>
          <w:sz w:val="32"/>
          <w:szCs w:val="32"/>
        </w:rPr>
        <w:t>华诞</w:t>
      </w:r>
      <w:r>
        <w:rPr>
          <w:rFonts w:ascii="Times New Roman" w:eastAsia="仿宋_GB2312" w:hAnsi="Times New Roman" w:cs="Times New Roman"/>
          <w:sz w:val="32"/>
          <w:szCs w:val="32"/>
        </w:rPr>
        <w:t>）</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比赛规则：初赛分为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组分别在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个教室同时进行。每位队长只负责考核在报名期间选择了自己作为本轮评委的参赛选手。无论选择该名队长的参赛选手有多少，每位队长</w:t>
      </w:r>
      <w:r>
        <w:rPr>
          <w:rFonts w:ascii="Times New Roman" w:eastAsia="仿宋_GB2312" w:hAnsi="Times New Roman" w:cs="Times New Roman"/>
          <w:sz w:val="32"/>
          <w:szCs w:val="32"/>
        </w:rPr>
        <w:lastRenderedPageBreak/>
        <w:t>只可选择</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人晋级。每名参赛人员仅有</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分钟演讲时间，队长可以中途打断演讲直接决定该名选手是否晋级。由于每个队长的晋级名额有限，故而需要队长小心决策，以免出现总体考核过长或者错失优秀参赛选手的情况。</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晋级人数：</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（每名队长选</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人组成战队）</w:t>
      </w:r>
    </w:p>
    <w:p w:rsidR="00D762D3" w:rsidRDefault="00D762D3" w:rsidP="00775A24">
      <w:pPr>
        <w:spacing w:beforeLines="50"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复赛阶段</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复赛分为两个阶段进行、每阶段规则具体如下：</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）第一阶段：不服来战</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参赛人数：</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人</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比赛时间：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日（周五）</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比赛地点：</w:t>
      </w:r>
      <w:r>
        <w:rPr>
          <w:rFonts w:ascii="Times New Roman" w:eastAsia="仿宋_GB2312" w:hAnsi="Times New Roman" w:cs="Times New Roman" w:hint="eastAsia"/>
          <w:sz w:val="32"/>
          <w:szCs w:val="32"/>
        </w:rPr>
        <w:t>另行通知</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演讲题目：指定题目</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比赛规则：通过海选的</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名参赛选手于比赛前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小时集中抽签，同时抽取演讲题目。所有参赛选手按照抽签顺序依次演讲，每位选手演讲时间最多</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分钟。演讲完毕后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名队长投票直接决定该名选手是否晋级（</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张晋级票及以上直接通过、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张晋级票及以下直接淘汰）。晋级的选手可在给予自己晋级票的评委中选择一位作为自己进入决赛的队长，加入相应战队（每队</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人），由队长组队进行集中演讲训练。本轮考核晋级</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名选手，淘汰</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名选手。已选满</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人的队长将不能再被选，要保证所有战队除队长外人数均为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人，因此需要队长对战队的组成和结构提前有一定规划。</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晋级人数：</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进</w:t>
      </w:r>
      <w:r>
        <w:rPr>
          <w:rFonts w:ascii="Times New Roman" w:eastAsia="仿宋_GB2312" w:hAnsi="Times New Roman" w:cs="Times New Roman"/>
          <w:sz w:val="32"/>
          <w:szCs w:val="32"/>
        </w:rPr>
        <w:t>16</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）第二轮：训练提升</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参加人数：</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人</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训练时间：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训练地点：各队自定</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训练要求：各队将由队长带领进行演讲相关训练，确定哪些选手适合进行即兴演讲，哪些选手适合进行命题演讲。</w:t>
      </w:r>
    </w:p>
    <w:p w:rsidR="00D762D3" w:rsidRDefault="00D762D3" w:rsidP="00775A24">
      <w:pPr>
        <w:spacing w:beforeLines="50"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决赛阶段：一决高下</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决赛人数：</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人</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决赛时间：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日（周</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决赛地点：</w:t>
      </w:r>
      <w:r>
        <w:rPr>
          <w:rFonts w:ascii="Times New Roman" w:eastAsia="仿宋_GB2312" w:hAnsi="Times New Roman" w:cs="Times New Roman" w:hint="eastAsia"/>
          <w:sz w:val="32"/>
          <w:szCs w:val="32"/>
        </w:rPr>
        <w:t>另行通知</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演讲题目：命题演讲、即兴演讲（</w:t>
      </w:r>
      <w:r>
        <w:rPr>
          <w:rFonts w:ascii="Times New Roman" w:eastAsia="仿宋_GB2312" w:hAnsi="Times New Roman" w:cs="Times New Roman" w:hint="eastAsia"/>
          <w:sz w:val="32"/>
          <w:szCs w:val="32"/>
        </w:rPr>
        <w:t>礼赞祖国</w:t>
      </w:r>
      <w:r>
        <w:rPr>
          <w:rFonts w:ascii="Times New Roman" w:eastAsia="仿宋_GB2312" w:hAnsi="Times New Roman" w:cs="Times New Roman" w:hint="eastAsia"/>
          <w:sz w:val="32"/>
          <w:szCs w:val="32"/>
        </w:rPr>
        <w:t>70</w:t>
      </w:r>
      <w:r>
        <w:rPr>
          <w:rFonts w:ascii="Times New Roman" w:eastAsia="仿宋_GB2312" w:hAnsi="Times New Roman" w:cs="Times New Roman" w:hint="eastAsia"/>
          <w:sz w:val="32"/>
          <w:szCs w:val="32"/>
        </w:rPr>
        <w:t>华诞、</w:t>
      </w:r>
      <w:r>
        <w:rPr>
          <w:rFonts w:ascii="Times New Roman" w:eastAsia="仿宋_GB2312" w:hAnsi="Times New Roman" w:cs="Times New Roman"/>
          <w:sz w:val="32"/>
          <w:szCs w:val="32"/>
        </w:rPr>
        <w:t>五四精神</w:t>
      </w:r>
      <w:r>
        <w:rPr>
          <w:rFonts w:ascii="Times New Roman" w:eastAsia="仿宋_GB2312" w:hAnsi="Times New Roman" w:cs="Times New Roman" w:hint="eastAsia"/>
          <w:sz w:val="32"/>
          <w:szCs w:val="32"/>
        </w:rPr>
        <w:t>、十九大精神</w:t>
      </w:r>
      <w:r>
        <w:rPr>
          <w:rFonts w:ascii="Times New Roman" w:eastAsia="仿宋_GB2312" w:hAnsi="Times New Roman" w:cs="Times New Roman"/>
          <w:sz w:val="32"/>
          <w:szCs w:val="32"/>
        </w:rPr>
        <w:t>）</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决赛规则：</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）决赛助力。各位队长需要为自己的战队进行一次开场演讲，为本队助力。队长需以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礼赞祖国</w:t>
      </w:r>
      <w:r>
        <w:rPr>
          <w:rFonts w:ascii="Times New Roman" w:eastAsia="仿宋_GB2312" w:hAnsi="Times New Roman" w:cs="Times New Roman" w:hint="eastAsia"/>
          <w:sz w:val="32"/>
          <w:szCs w:val="32"/>
        </w:rPr>
        <w:t>70</w:t>
      </w:r>
      <w:r>
        <w:rPr>
          <w:rFonts w:ascii="Times New Roman" w:eastAsia="仿宋_GB2312" w:hAnsi="Times New Roman" w:cs="Times New Roman" w:hint="eastAsia"/>
          <w:sz w:val="32"/>
          <w:szCs w:val="32"/>
        </w:rPr>
        <w:t>华诞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五四精神</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十九大精神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为主题自主准备演讲稿，决赛时依次上台演讲，演讲时间最多为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分钟。演讲完毕后由大众评审团进行投票打分。根据队长演讲的得票排名降序，为各自所在团队分别加上</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十强争冠。比赛前一天各队长将本队选择命题演讲和即兴演讲的情况报于主办方，同时抽取第二天选手出场顺序。选择命题演讲的选手将由队长代为抽取演讲题目，并开始赛前准备；选择即兴演讲的选手在比赛前</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分钟拿到题目，有</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分钟的准备时间。每位选手演讲时间为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分钟，演讲时间不足则进行音乐补时。选择即兴演讲的选手最终得</w:t>
      </w:r>
      <w:r>
        <w:rPr>
          <w:rFonts w:ascii="Times New Roman" w:eastAsia="仿宋_GB2312" w:hAnsi="Times New Roman" w:cs="Times New Roman"/>
          <w:sz w:val="32"/>
          <w:szCs w:val="32"/>
        </w:rPr>
        <w:lastRenderedPageBreak/>
        <w:t>分将在原始得分基础上增加</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。比赛最终评出个人一等奖</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名，二等奖</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名，三等奖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名，团队奖</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个。团队奖得主为参赛队员分数（除去队长）总和加上团队得分（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）后的总分最高队。</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决赛结果：一等奖</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名、二等奖</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名、三等奖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名，团队奖</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w:t>
      </w:r>
    </w:p>
    <w:p w:rsidR="00D762D3" w:rsidRDefault="00D762D3" w:rsidP="00775A24">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（二）作品要求</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演讲稿主题必须符合</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致敬百年五四</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‘易’说青春芳华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这一大赛主题。具体要求如下：</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主题鲜明、观点新颖、文字简洁，具有较强的创新性、欣赏性、时代性和真实性，有一定的理论高度，能反映当代大学生积极向上的生活态度和精神风貌，以及正确的价值观和道德观；</w:t>
      </w:r>
      <w:r>
        <w:rPr>
          <w:rFonts w:ascii="Times New Roman" w:eastAsia="仿宋_GB2312" w:hAnsi="Times New Roman" w:cs="Times New Roman"/>
          <w:sz w:val="32"/>
          <w:szCs w:val="32"/>
        </w:rPr>
        <w:t> </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表达形式新颖多样，有独创性，选手可以围绕活动主题畅谈自己的所见所闻，也可以根据个人思想，抒发自己的感想；</w:t>
      </w:r>
      <w:r>
        <w:rPr>
          <w:rFonts w:ascii="Times New Roman" w:eastAsia="仿宋_GB2312" w:hAnsi="Times New Roman" w:cs="Times New Roman"/>
          <w:sz w:val="32"/>
          <w:szCs w:val="32"/>
        </w:rPr>
        <w:t> </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演讲者必须脱稿演讲，演讲过程中要求选手语言流畅、演讲技巧娴熟，具有较强的感染力；</w:t>
      </w:r>
      <w:r>
        <w:rPr>
          <w:rFonts w:ascii="Times New Roman" w:eastAsia="仿宋_GB2312" w:hAnsi="Times New Roman" w:cs="Times New Roman"/>
          <w:sz w:val="32"/>
          <w:szCs w:val="32"/>
        </w:rPr>
        <w:t> </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时间限制：初选阶段每位选手的演讲时间</w:t>
      </w:r>
      <w:r>
        <w:rPr>
          <w:rFonts w:ascii="Times New Roman" w:eastAsia="仿宋_GB2312" w:hAnsi="Times New Roman" w:cs="Times New Roman" w:hint="eastAsia"/>
          <w:sz w:val="32"/>
          <w:szCs w:val="32"/>
        </w:rPr>
        <w:t>限制</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分钟，复赛阶段每位选手的演讲时间</w:t>
      </w:r>
      <w:r>
        <w:rPr>
          <w:rFonts w:ascii="Times New Roman" w:eastAsia="仿宋_GB2312" w:hAnsi="Times New Roman" w:cs="Times New Roman" w:hint="eastAsia"/>
          <w:sz w:val="32"/>
          <w:szCs w:val="32"/>
        </w:rPr>
        <w:t>限制</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分钟。决赛阶段每位选手的演讲时间限制为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分钟，演讲时间不足则进行音乐补时，超时未能完成者酌情扣分；</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演讲稿必须属于个人原创，如果有指导老师指导需在演讲稿中写明。稿件要求原创，禁止抄袭。</w:t>
      </w:r>
    </w:p>
    <w:p w:rsidR="00D762D3" w:rsidRDefault="00D762D3" w:rsidP="00775A24">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（三）参与方式</w:t>
      </w:r>
    </w:p>
    <w:p w:rsidR="00D762D3" w:rsidRDefault="00D762D3" w:rsidP="00775A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活动报名分为学院推荐及个人自荐两种形式。每个学院请至少推荐</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名学生报名参加比赛，填写活动推荐报名表于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17:00</w:t>
      </w:r>
      <w:r>
        <w:rPr>
          <w:rFonts w:ascii="Times New Roman" w:eastAsia="仿宋_GB2312" w:hAnsi="Times New Roman" w:cs="Times New Roman"/>
          <w:sz w:val="32"/>
          <w:szCs w:val="32"/>
        </w:rPr>
        <w:t>之前将纸质版交到学生处思政科，电子版发送到</w:t>
      </w:r>
      <w:hyperlink r:id="rId6" w:history="1">
        <w:r>
          <w:rPr>
            <w:rFonts w:ascii="Times New Roman" w:eastAsia="仿宋_GB2312" w:hAnsi="Times New Roman" w:cs="Times New Roman" w:hint="eastAsia"/>
            <w:sz w:val="32"/>
            <w:szCs w:val="32"/>
          </w:rPr>
          <w:t>3499320780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qq</w:t>
        </w:r>
        <w:r>
          <w:rPr>
            <w:rFonts w:ascii="Times New Roman" w:eastAsia="仿宋_GB2312" w:hAnsi="Times New Roman" w:cs="Times New Roman"/>
            <w:sz w:val="32"/>
            <w:szCs w:val="32"/>
          </w:rPr>
          <w:t>.com</w:t>
        </w:r>
      </w:hyperlink>
      <w:r>
        <w:rPr>
          <w:rFonts w:ascii="Times New Roman" w:eastAsia="仿宋_GB2312" w:hAnsi="Times New Roman" w:cs="Times New Roman"/>
          <w:sz w:val="32"/>
          <w:szCs w:val="32"/>
        </w:rPr>
        <w:t>；个人自荐将开放线上报名通道。线上报名通道将于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日在贵大学工微信公众号和易班</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内开启，</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日将在西区雅文楼前、北区中山园食堂、东区食堂前进行摆点接受咨询，指导个人自荐者报名。参赛选手在填写报名信息时需要选择一位队长作为自己的考核队长，在初选阶段接受考核。</w:t>
      </w:r>
    </w:p>
    <w:p w:rsidR="00D762D3" w:rsidRDefault="00D762D3" w:rsidP="00775A24">
      <w:pPr>
        <w:pStyle w:val="WPSOffice1"/>
        <w:tabs>
          <w:tab w:val="right" w:leader="dot" w:pos="8250"/>
        </w:tabs>
        <w:spacing w:line="560" w:lineRule="exact"/>
        <w:ind w:firstLineChars="200" w:firstLine="640"/>
        <w:rPr>
          <w:rFonts w:ascii="黑体" w:eastAsia="黑体" w:hAnsi="黑体"/>
          <w:sz w:val="32"/>
          <w:szCs w:val="32"/>
        </w:rPr>
      </w:pPr>
      <w:bookmarkStart w:id="25" w:name="_Toc24863_WPSOffice_Level1"/>
      <w:bookmarkStart w:id="26" w:name="_Toc1573"/>
      <w:r>
        <w:rPr>
          <w:rFonts w:ascii="黑体" w:eastAsia="黑体" w:hAnsi="黑体"/>
          <w:sz w:val="32"/>
          <w:szCs w:val="32"/>
        </w:rPr>
        <w:t>七、奖项设置</w:t>
      </w:r>
      <w:bookmarkEnd w:id="25"/>
      <w:bookmarkEnd w:id="26"/>
    </w:p>
    <w:p w:rsidR="00D762D3" w:rsidRDefault="00D762D3" w:rsidP="00775A24">
      <w:pPr>
        <w:tabs>
          <w:tab w:val="left" w:pos="6792"/>
        </w:tabs>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本次比赛设个人一等奖</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名，二等奖</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名，三等奖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金牌队长</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优秀队长</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名。一等奖将获得奖金人民币</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元；二等奖将获得奖金人民币</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元；三等奖将获得奖金人民币</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金牌队长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将获得奖金人民币</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优秀队长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将获得奖金人民币</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元。</w:t>
      </w:r>
    </w:p>
    <w:p w:rsidR="009753F0" w:rsidRPr="00D762D3" w:rsidRDefault="009753F0" w:rsidP="00775A24">
      <w:pPr>
        <w:spacing w:line="560" w:lineRule="exact"/>
      </w:pPr>
    </w:p>
    <w:sectPr w:rsidR="009753F0" w:rsidRPr="00D762D3" w:rsidSect="003963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A88" w:rsidRDefault="00E31A88" w:rsidP="00D762D3">
      <w:r>
        <w:separator/>
      </w:r>
    </w:p>
  </w:endnote>
  <w:endnote w:type="continuationSeparator" w:id="1">
    <w:p w:rsidR="00E31A88" w:rsidRDefault="00E31A88" w:rsidP="00D762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A88" w:rsidRDefault="00E31A88" w:rsidP="00D762D3">
      <w:r>
        <w:separator/>
      </w:r>
    </w:p>
  </w:footnote>
  <w:footnote w:type="continuationSeparator" w:id="1">
    <w:p w:rsidR="00E31A88" w:rsidRDefault="00E31A88" w:rsidP="00D762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2D3"/>
    <w:rsid w:val="003963E0"/>
    <w:rsid w:val="00775A24"/>
    <w:rsid w:val="009753F0"/>
    <w:rsid w:val="00D762D3"/>
    <w:rsid w:val="00E31A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2D3"/>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2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762D3"/>
    <w:rPr>
      <w:sz w:val="18"/>
      <w:szCs w:val="18"/>
    </w:rPr>
  </w:style>
  <w:style w:type="paragraph" w:styleId="a4">
    <w:name w:val="footer"/>
    <w:basedOn w:val="a"/>
    <w:link w:val="Char0"/>
    <w:uiPriority w:val="99"/>
    <w:semiHidden/>
    <w:unhideWhenUsed/>
    <w:rsid w:val="00D762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762D3"/>
    <w:rPr>
      <w:sz w:val="18"/>
      <w:szCs w:val="18"/>
    </w:rPr>
  </w:style>
  <w:style w:type="paragraph" w:customStyle="1" w:styleId="WPSOffice1">
    <w:name w:val="WPSOffice手动目录 1"/>
    <w:qFormat/>
    <w:rsid w:val="00D762D3"/>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zuyiban@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409</Words>
  <Characters>2333</Characters>
  <Application>Microsoft Office Word</Application>
  <DocSecurity>0</DocSecurity>
  <Lines>19</Lines>
  <Paragraphs>5</Paragraphs>
  <ScaleCrop>false</ScaleCrop>
  <Company>@2016版</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王冰钰</dc:creator>
  <cp:keywords/>
  <dc:description/>
  <cp:lastModifiedBy>王冰钰</cp:lastModifiedBy>
  <cp:revision>3</cp:revision>
  <dcterms:created xsi:type="dcterms:W3CDTF">2019-05-06T09:45:00Z</dcterms:created>
  <dcterms:modified xsi:type="dcterms:W3CDTF">2019-05-06T09:49:00Z</dcterms:modified>
</cp:coreProperties>
</file>